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Trowbridge Stephen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PLAZA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ANGIODYNAMICS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256,629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Lawrence T. Weiss,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3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4250" TargetMode="External"/><Relationship Id="rId14" Type="http://schemas.openxmlformats.org/officeDocument/2006/relationships/hyperlink" Target="http://www.sec.gov/cgi-bin/browse-edgar?action=getcompany&amp;CIK=0001275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2025-10-14T05:22:36Z</dcterms:created>
  <dcterms:modified xsi:type="dcterms:W3CDTF">2025-10-14T05:22:36Z</dcterms:modified>
</cp:coreProperties>
</file>